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537"/>
        <w:tblW w:w="147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30"/>
        <w:gridCol w:w="1016"/>
        <w:gridCol w:w="1033"/>
        <w:gridCol w:w="1033"/>
        <w:gridCol w:w="1619"/>
        <w:gridCol w:w="1619"/>
        <w:gridCol w:w="2398"/>
        <w:gridCol w:w="887"/>
        <w:gridCol w:w="1251"/>
        <w:gridCol w:w="908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RANGE!A1:L16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＿＿年＿＿月勤工助学xx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u w:val="single"/>
              </w:rPr>
              <w:t>助理(      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岗位学生考核情况汇总表          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19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填表时间：      年   月   日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学   生   信   息</w:t>
            </w:r>
          </w:p>
        </w:tc>
        <w:tc>
          <w:tcPr>
            <w:tcW w:w="4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用工部门填写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补助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标准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学 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中国银行卡号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建议发放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补助比例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实发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719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Courier New" w:hAnsi="Courier New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  <w:t>备 注：</w:t>
            </w: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 xml:space="preserve"> 1、请各用工部门详细记录上岗学生出勤等情况，以作为考核依据。对工作不负责任的学生，用工部门可随时通报至学生资助管理中心， 经核实后，取消其勤工助学资格。</w:t>
            </w:r>
          </w:p>
          <w:p>
            <w:pPr>
              <w:widowControl/>
              <w:jc w:val="left"/>
              <w:rPr>
                <w:rFonts w:hint="eastAsia" w:ascii="Courier New" w:hAnsi="Courier New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 xml:space="preserve">        2、“学生填写”栏目由勤工助学学生本人填写。“用工部门填写”栏目由部门考核负责人根据考核情况如实填写。其中，“考核等级”分为优秀、合格、不合格三等，考核结果作为评选学期、学年勤工助学先进个人的基本依据。“建议发放补助比例”由用工部门根据学生的综合表现确定,比例范围为0%～100%。</w:t>
            </w:r>
          </w:p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 xml:space="preserve">        3、用工部门安排节假日或临时性工作加班的，须提前报学生资助管理中心审批备案，否则不予发放补助。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Courier New" w:hAnsi="Courier New" w:eastAsia="宋体" w:cs="Times New Roman"/>
                <w:b w:val="0"/>
                <w:bCs w:val="0"/>
                <w:kern w:val="0"/>
                <w:sz w:val="24"/>
                <w:szCs w:val="24"/>
              </w:rPr>
              <w:t>考核部门</w:t>
            </w:r>
            <w:r>
              <w:rPr>
                <w:rFonts w:hint="eastAsia" w:ascii="Courier New" w:hAnsi="Courier New" w:eastAsia="宋体" w:cs="Times New Roman"/>
                <w:b w:val="0"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_______________(</w:t>
            </w:r>
            <w:r>
              <w:rPr>
                <w:rFonts w:ascii="Courier New" w:hAnsi="Courier New" w:eastAsia="宋体" w:cs="Times New Roman"/>
                <w:b w:val="0"/>
                <w:bCs w:val="0"/>
                <w:kern w:val="0"/>
                <w:sz w:val="24"/>
                <w:szCs w:val="24"/>
              </w:rPr>
              <w:t>签章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eastAsia="宋体" w:cs="Times New Roman"/>
                <w:b w:val="0"/>
                <w:bCs w:val="0"/>
                <w:kern w:val="0"/>
                <w:sz w:val="24"/>
                <w:szCs w:val="24"/>
              </w:rPr>
              <w:t>考核人</w:t>
            </w:r>
            <w:r>
              <w:rPr>
                <w:rFonts w:hint="eastAsia" w:ascii="Courier New" w:hAnsi="Courier New" w:eastAsia="宋体" w:cs="Times New Roman"/>
                <w:b w:val="0"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_______________</w:t>
            </w:r>
            <w:r>
              <w:rPr>
                <w:rFonts w:ascii="Courier New" w:hAnsi="Courier New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(签章) 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eastAsia="宋体" w:cs="Times New Roman"/>
                <w:b w:val="0"/>
                <w:bCs w:val="0"/>
                <w:kern w:val="0"/>
                <w:sz w:val="24"/>
                <w:szCs w:val="24"/>
              </w:rPr>
              <w:t>联系电话：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__________</w:t>
            </w:r>
            <w:bookmarkStart w:id="1" w:name="_GoBack"/>
            <w:bookmarkEnd w:id="1"/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______ 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B7"/>
    <w:rsid w:val="00B564B7"/>
    <w:rsid w:val="00BA0BF0"/>
    <w:rsid w:val="00D437A0"/>
    <w:rsid w:val="00E87ADF"/>
    <w:rsid w:val="272E11B0"/>
    <w:rsid w:val="3C8C075A"/>
    <w:rsid w:val="49A40179"/>
    <w:rsid w:val="522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35AFA-1821-4912-93C8-8470A80F5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789</Characters>
  <Lines>6</Lines>
  <Paragraphs>1</Paragraphs>
  <TotalTime>3</TotalTime>
  <ScaleCrop>false</ScaleCrop>
  <LinksUpToDate>false</LinksUpToDate>
  <CharactersWithSpaces>926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2021-12-02T09:27:00Z</dcterms:created>
  <dc:creator>wang m</dc:creator>
  <cp:lastModifiedBy>Administrator</cp:lastModifiedBy>
  <dcterms:modified xsi:type="dcterms:W3CDTF">2021-12-03T08:57:02Z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1AE587A4F7E34F089ACCD48FCFFF14C3</vt:lpwstr>
  </property>
</Properties>
</file>