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机动车驾驶员维护校园交通安全承诺书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（商户）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1.学院为您办理机动车通行手续，仅限出入学院门口使用，对于您在校内发生磕、碰、刮、蹭等事故，学校概不负责。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机动车进入校内禁止鸣笛，行驶限速30km/h。文明礼让，注意避让行人、自行车。自觉遵守校内交通标识、标线，不得逆向行驶，不得妨碍其他车辆和行人通行，不得占用、阻塞消防设施和通道。须在指定位置有序停放机动车辆，不得乱停乱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3.驾驶员停车离开时应关好车窗，锁好车门，不要在车内存放贵重物品，如遇丢失概不负责。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4.学院加强对机动车乱停、乱放、超速、鸣笛、逆向行驶等违规行为的管理，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对于3次违反规定或不服从学院安保中心管理的将禁止该车辆进入校园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5.请驾驶员将电话号码放置在机动车前挡风玻璃处，方便联系。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6.商铺为供货单位出具真实有效的《送货证明》，一经发现供货单位送货车辆为非法营运车辆或与供货事实不符，将禁止此车辆进入校园，如发生一切责任事故将有车主承担，与校方无关。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7.商户停车区域幸福路以南（不含），通达路以西（不含），如违反规定，将禁止该车辆进入校园。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8.本人已阅读上述条款，自觉接受郑州职业技术学院安保中心监督，文明驾驶，维护校内交通环境，如有违反，将自行承担责任。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24"/>
          <w:szCs w:val="24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承诺书</w:t>
      </w:r>
      <w:r>
        <w:rPr>
          <w:rFonts w:hint="eastAsia" w:ascii="仿宋_GB2312" w:hAnsi="仿宋_GB2312" w:eastAsia="仿宋_GB2312" w:cs="仿宋_GB2312"/>
          <w:sz w:val="24"/>
          <w:szCs w:val="24"/>
        </w:rPr>
        <w:t>自签订之日起生效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承诺人签字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部门负责人签字（盖章）：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360" w:lineRule="auto"/>
        <w:ind w:firstLine="4920" w:firstLineChars="205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年      月      日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0386"/>
    <w:rsid w:val="7FE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2021-03-16T02:08:00Z</dcterms:created>
  <dc:creator>Administrator</dc:creator>
  <cp:lastModifiedBy>Administrator</cp:lastModifiedBy>
  <dcterms:modified xsi:type="dcterms:W3CDTF">2021-03-16T02:12:01Z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